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CF" w:rsidRPr="000B2ACF" w:rsidRDefault="000B2ACF" w:rsidP="000B2A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87231EE" wp14:editId="6FF22730">
            <wp:extent cx="603250" cy="749935"/>
            <wp:effectExtent l="0" t="0" r="6350" b="0"/>
            <wp:docPr id="2" name="Рисунок 2" descr="Описание: https://gp-krasnoselskoe.ru/sites/default/files/styles/medium/public/media/image/2020-07/krasnoselskii_pos_coa.gif?itok=ScjaP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gp-krasnoselskoe.ru/sites/default/files/styles/medium/public/media/image/2020-07/krasnoselskii_pos_coa.gif?itok=ScjaPM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93" w:rsidRPr="00FE1509" w:rsidRDefault="006E5793" w:rsidP="006E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09">
        <w:rPr>
          <w:rFonts w:ascii="Times New Roman" w:hAnsi="Times New Roman" w:cs="Times New Roman"/>
          <w:b/>
          <w:sz w:val="28"/>
          <w:szCs w:val="28"/>
        </w:rPr>
        <w:t>СОВЕТ  КРАСНОСЕЛЬСКОГО ГОРОДСКОГО ПОСЕЛЕНИЯ</w:t>
      </w:r>
    </w:p>
    <w:p w:rsidR="006E5793" w:rsidRPr="00FE1509" w:rsidRDefault="006E5793" w:rsidP="006E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09"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25B0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5B0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E5793" w:rsidRPr="00E25B0B" w:rsidRDefault="006E5793" w:rsidP="006E5793">
      <w:pPr>
        <w:jc w:val="center"/>
        <w:rPr>
          <w:rFonts w:ascii="Times New Roman" w:hAnsi="Times New Roman" w:cs="Times New Roman"/>
          <w:b/>
        </w:rPr>
      </w:pPr>
    </w:p>
    <w:p w:rsidR="006E5793" w:rsidRDefault="006E5793" w:rsidP="006E5793">
      <w:pPr>
        <w:jc w:val="center"/>
      </w:pPr>
      <w:r>
        <w:t xml:space="preserve">      </w:t>
      </w:r>
    </w:p>
    <w:p w:rsidR="006E5793" w:rsidRPr="000B2ACF" w:rsidRDefault="00EF1C79" w:rsidP="006E579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E5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26.12.2023         </w:t>
      </w:r>
      <w:r w:rsidR="006E5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5793"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="006E5793" w:rsidRPr="000B2A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:rsidR="000B2ACF" w:rsidRPr="00133CF0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</w:t>
      </w:r>
      <w:r w:rsidR="00FE1509" w:rsidRPr="0013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33C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Красносельский</w:t>
      </w:r>
      <w:proofErr w:type="spellEnd"/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ACF" w:rsidRPr="000B2ACF" w:rsidRDefault="000B2ACF" w:rsidP="000B2A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36E" w:rsidRPr="0015536E" w:rsidRDefault="0015536E" w:rsidP="0015536E">
      <w:pPr>
        <w:tabs>
          <w:tab w:val="left" w:pos="8406"/>
          <w:tab w:val="right" w:pos="9638"/>
        </w:tabs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6E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FE1509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1435CF" w:rsidRPr="001435CF">
        <w:rPr>
          <w:rFonts w:ascii="Times New Roman" w:hAnsi="Times New Roman" w:cs="Times New Roman"/>
          <w:b/>
          <w:sz w:val="28"/>
          <w:szCs w:val="28"/>
        </w:rPr>
        <w:t>29 сессии 2 созыва</w:t>
      </w:r>
      <w:r w:rsidR="001435CF" w:rsidRPr="00172B0E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Совета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1435C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5536E">
        <w:rPr>
          <w:rFonts w:ascii="Times New Roman" w:hAnsi="Times New Roman" w:cs="Times New Roman"/>
          <w:b/>
          <w:sz w:val="28"/>
          <w:szCs w:val="28"/>
        </w:rPr>
        <w:t>от 16 февраля 2012 г. № 3 «Об утверждении правил землепользования и застройки Красносельского городского поселения</w:t>
      </w:r>
      <w:r w:rsidR="001435C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553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36E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Pr="0015536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B2ACF" w:rsidRPr="000B2ACF" w:rsidRDefault="000B2ACF" w:rsidP="000B2ACF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0B2ACF" w:rsidRPr="000B2ACF" w:rsidRDefault="000B2ACF" w:rsidP="000B2ACF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5536E" w:rsidRPr="0015536E" w:rsidRDefault="0015536E" w:rsidP="0015536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10" w:anchor="/document/12138258/entry/8" w:history="1">
        <w:r w:rsidRPr="0015536E">
          <w:rPr>
            <w:rFonts w:ascii="Times New Roman" w:hAnsi="Times New Roman" w:cs="Times New Roman"/>
            <w:sz w:val="28"/>
            <w:szCs w:val="28"/>
          </w:rPr>
          <w:t>статьёй 8</w:t>
        </w:r>
      </w:hyperlink>
      <w:r w:rsidRPr="0015536E">
        <w:rPr>
          <w:rFonts w:ascii="Times New Roman" w:hAnsi="Times New Roman" w:cs="Times New Roman"/>
          <w:sz w:val="28"/>
          <w:szCs w:val="28"/>
        </w:rPr>
        <w:t> Градостроительного кодекса Российской Федерации, руководствуясь </w:t>
      </w:r>
      <w:hyperlink r:id="rId11" w:anchor="/document/186367/entry/16" w:history="1">
        <w:r w:rsidRPr="0015536E">
          <w:rPr>
            <w:rFonts w:ascii="Times New Roman" w:hAnsi="Times New Roman" w:cs="Times New Roman"/>
            <w:sz w:val="28"/>
            <w:szCs w:val="28"/>
          </w:rPr>
          <w:t>статьёй 17</w:t>
        </w:r>
      </w:hyperlink>
      <w:r w:rsidRPr="0015536E">
        <w:rPr>
          <w:rFonts w:ascii="Times New Roman" w:hAnsi="Times New Roman" w:cs="Times New Roman"/>
          <w:sz w:val="28"/>
          <w:szCs w:val="28"/>
        </w:rPr>
        <w:t> Федер</w:t>
      </w:r>
      <w:r w:rsidR="00BE37A6">
        <w:rPr>
          <w:rFonts w:ascii="Times New Roman" w:hAnsi="Times New Roman" w:cs="Times New Roman"/>
          <w:sz w:val="28"/>
          <w:szCs w:val="28"/>
        </w:rPr>
        <w:t xml:space="preserve">ального закона от 6 октября  </w:t>
      </w:r>
      <w:r w:rsidR="00EF1C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7A6">
        <w:rPr>
          <w:rFonts w:ascii="Times New Roman" w:hAnsi="Times New Roman" w:cs="Times New Roman"/>
          <w:sz w:val="28"/>
          <w:szCs w:val="28"/>
        </w:rPr>
        <w:t>2003</w:t>
      </w:r>
      <w:r w:rsidR="00516883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>г. № 131-ФЗ «Об общих принципах организации местного самоуправления в Российской Федерации»</w:t>
      </w:r>
      <w:r w:rsidR="00B70090">
        <w:rPr>
          <w:rFonts w:ascii="Times New Roman" w:hAnsi="Times New Roman" w:cs="Times New Roman"/>
          <w:sz w:val="28"/>
          <w:szCs w:val="28"/>
        </w:rPr>
        <w:t>,</w:t>
      </w:r>
      <w:r w:rsidRPr="0015536E">
        <w:rPr>
          <w:rFonts w:ascii="Times New Roman" w:hAnsi="Times New Roman" w:cs="Times New Roman"/>
          <w:sz w:val="28"/>
          <w:szCs w:val="28"/>
        </w:rPr>
        <w:t xml:space="preserve"> </w:t>
      </w:r>
      <w:r w:rsidR="00986304">
        <w:rPr>
          <w:rFonts w:ascii="Times New Roman" w:hAnsi="Times New Roman" w:cs="Times New Roman"/>
          <w:sz w:val="28"/>
          <w:szCs w:val="28"/>
        </w:rPr>
        <w:t>стать</w:t>
      </w:r>
      <w:r w:rsidR="00F04CB8">
        <w:rPr>
          <w:rFonts w:ascii="Times New Roman" w:hAnsi="Times New Roman" w:cs="Times New Roman"/>
          <w:sz w:val="28"/>
          <w:szCs w:val="28"/>
        </w:rPr>
        <w:t>ями</w:t>
      </w:r>
      <w:r w:rsidR="00986304">
        <w:rPr>
          <w:rFonts w:ascii="Times New Roman" w:hAnsi="Times New Roman" w:cs="Times New Roman"/>
          <w:sz w:val="28"/>
          <w:szCs w:val="28"/>
        </w:rPr>
        <w:t xml:space="preserve"> </w:t>
      </w:r>
      <w:r w:rsidR="00F04CB8" w:rsidRPr="00F04CB8">
        <w:rPr>
          <w:rFonts w:ascii="Times New Roman" w:hAnsi="Times New Roman" w:cs="Times New Roman"/>
          <w:sz w:val="28"/>
          <w:szCs w:val="28"/>
        </w:rPr>
        <w:t>26, 38</w:t>
      </w:r>
      <w:r w:rsidR="00F04CB8">
        <w:t xml:space="preserve"> </w:t>
      </w:r>
      <w:r w:rsidR="00986304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50FD0">
        <w:rPr>
          <w:rFonts w:ascii="Times New Roman" w:hAnsi="Times New Roman" w:cs="Times New Roman"/>
          <w:sz w:val="28"/>
          <w:szCs w:val="28"/>
        </w:rPr>
        <w:t xml:space="preserve"> </w:t>
      </w:r>
      <w:r w:rsidR="00C50FD0" w:rsidRPr="0015536E"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C50FD0"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C50FD0" w:rsidRPr="0015536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0FD0">
        <w:rPr>
          <w:rFonts w:ascii="Times New Roman" w:hAnsi="Times New Roman" w:cs="Times New Roman"/>
          <w:sz w:val="28"/>
          <w:szCs w:val="28"/>
        </w:rPr>
        <w:t>,</w:t>
      </w:r>
      <w:r w:rsidR="00C50FD0" w:rsidRPr="00C50FD0">
        <w:t xml:space="preserve"> </w:t>
      </w:r>
      <w:r w:rsidR="00C50FD0" w:rsidRPr="00497EE5">
        <w:rPr>
          <w:rFonts w:ascii="Times New Roman" w:hAnsi="Times New Roman" w:cs="Times New Roman"/>
          <w:sz w:val="28"/>
          <w:szCs w:val="28"/>
        </w:rPr>
        <w:t xml:space="preserve">на основании итоговых документов публичных слушаний, проведенных </w:t>
      </w:r>
      <w:r w:rsidR="00497EE5" w:rsidRPr="00497EE5">
        <w:rPr>
          <w:rFonts w:ascii="Times New Roman" w:hAnsi="Times New Roman" w:cs="Times New Roman"/>
          <w:sz w:val="28"/>
          <w:szCs w:val="28"/>
        </w:rPr>
        <w:t>24</w:t>
      </w:r>
      <w:r w:rsidR="00C50FD0" w:rsidRPr="00497EE5">
        <w:rPr>
          <w:rFonts w:ascii="Times New Roman" w:hAnsi="Times New Roman" w:cs="Times New Roman"/>
          <w:sz w:val="28"/>
          <w:szCs w:val="28"/>
        </w:rPr>
        <w:t xml:space="preserve"> </w:t>
      </w:r>
      <w:r w:rsidR="00497EE5" w:rsidRPr="00497EE5">
        <w:rPr>
          <w:rFonts w:ascii="Times New Roman" w:hAnsi="Times New Roman" w:cs="Times New Roman"/>
          <w:sz w:val="28"/>
          <w:szCs w:val="28"/>
        </w:rPr>
        <w:t>но</w:t>
      </w:r>
      <w:r w:rsidR="00C50FD0" w:rsidRPr="00497EE5">
        <w:rPr>
          <w:rFonts w:ascii="Times New Roman" w:hAnsi="Times New Roman" w:cs="Times New Roman"/>
          <w:sz w:val="28"/>
          <w:szCs w:val="28"/>
        </w:rPr>
        <w:t>ября 20</w:t>
      </w:r>
      <w:r w:rsidR="00497EE5" w:rsidRPr="00497EE5">
        <w:rPr>
          <w:rFonts w:ascii="Times New Roman" w:hAnsi="Times New Roman" w:cs="Times New Roman"/>
          <w:sz w:val="28"/>
          <w:szCs w:val="28"/>
        </w:rPr>
        <w:t xml:space="preserve">23 </w:t>
      </w:r>
      <w:r w:rsidR="00516883">
        <w:rPr>
          <w:rFonts w:ascii="Times New Roman" w:hAnsi="Times New Roman" w:cs="Times New Roman"/>
          <w:sz w:val="28"/>
          <w:szCs w:val="28"/>
        </w:rPr>
        <w:t xml:space="preserve">г. </w:t>
      </w:r>
      <w:r w:rsidR="00497EE5" w:rsidRPr="00497EE5">
        <w:rPr>
          <w:rFonts w:ascii="Times New Roman" w:hAnsi="Times New Roman" w:cs="Times New Roman"/>
          <w:sz w:val="28"/>
          <w:szCs w:val="28"/>
        </w:rPr>
        <w:t xml:space="preserve">по рассмотрению проекта «Внесения изменений в правила землепользования и застройки Красносельского городского поселения </w:t>
      </w:r>
      <w:proofErr w:type="spellStart"/>
      <w:r w:rsidR="00497EE5" w:rsidRPr="00497EE5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97EE5" w:rsidRPr="00497EE5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86304" w:rsidRPr="00497EE5">
        <w:rPr>
          <w:rFonts w:ascii="Times New Roman" w:hAnsi="Times New Roman" w:cs="Times New Roman"/>
          <w:sz w:val="28"/>
          <w:szCs w:val="28"/>
        </w:rPr>
        <w:t>,</w:t>
      </w:r>
      <w:r w:rsidR="00986304">
        <w:rPr>
          <w:rFonts w:ascii="Times New Roman" w:hAnsi="Times New Roman" w:cs="Times New Roman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 xml:space="preserve">Совет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1553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536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C2818" w:rsidRDefault="0015536E" w:rsidP="00EF43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t xml:space="preserve">1. </w:t>
      </w:r>
      <w:r w:rsidRPr="001C120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918DB" w:rsidRPr="001C120E">
        <w:rPr>
          <w:rFonts w:ascii="Times New Roman" w:hAnsi="Times New Roman" w:cs="Times New Roman"/>
          <w:sz w:val="28"/>
          <w:szCs w:val="28"/>
        </w:rPr>
        <w:t xml:space="preserve">в решение 29 сессии 2 созыва Совета Красносельского городского поселения </w:t>
      </w:r>
      <w:proofErr w:type="spellStart"/>
      <w:r w:rsidR="007918DB" w:rsidRPr="001C120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18DB" w:rsidRPr="001C120E">
        <w:rPr>
          <w:rFonts w:ascii="Times New Roman" w:hAnsi="Times New Roman" w:cs="Times New Roman"/>
          <w:sz w:val="28"/>
          <w:szCs w:val="28"/>
        </w:rPr>
        <w:t xml:space="preserve"> района  от 16 февраля 2012 г. № 3 «Об утверждении правил землепользования и застройки Красносельского городского поселения </w:t>
      </w:r>
      <w:proofErr w:type="spellStart"/>
      <w:r w:rsidR="007918DB" w:rsidRPr="001C120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7918DB" w:rsidRPr="001C120E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C50F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F4342">
        <w:rPr>
          <w:rFonts w:ascii="Times New Roman" w:hAnsi="Times New Roman" w:cs="Times New Roman"/>
          <w:sz w:val="28"/>
          <w:szCs w:val="28"/>
        </w:rPr>
        <w:t>изменения</w:t>
      </w:r>
      <w:r w:rsidR="001C2818">
        <w:rPr>
          <w:rFonts w:ascii="Times New Roman" w:hAnsi="Times New Roman" w:cs="Times New Roman"/>
          <w:sz w:val="28"/>
          <w:szCs w:val="28"/>
        </w:rPr>
        <w:t>:</w:t>
      </w:r>
      <w:r w:rsidR="00EF4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0FD0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F2FA4">
        <w:rPr>
          <w:rFonts w:ascii="Times New Roman" w:hAnsi="Times New Roman" w:cs="Times New Roman"/>
          <w:sz w:val="28"/>
          <w:szCs w:val="28"/>
        </w:rPr>
        <w:t>1)</w:t>
      </w:r>
      <w:r w:rsidRPr="00C50FD0">
        <w:rPr>
          <w:rFonts w:ascii="Times New Roman" w:hAnsi="Times New Roman" w:cs="Times New Roman"/>
          <w:sz w:val="28"/>
          <w:szCs w:val="28"/>
        </w:rPr>
        <w:t xml:space="preserve"> В</w:t>
      </w:r>
      <w:r w:rsidR="00497EE5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статью 40 «Основные требования к застройке земельных участков объектами капитального строительства на территории Красносельского городского поселения»</w:t>
      </w:r>
      <w:r w:rsidRPr="00C50FD0">
        <w:rPr>
          <w:rFonts w:ascii="Times New Roman" w:hAnsi="Times New Roman" w:cs="Times New Roman"/>
          <w:sz w:val="29"/>
          <w:szCs w:val="29"/>
        </w:rPr>
        <w:t xml:space="preserve"> Части </w:t>
      </w:r>
      <w:r w:rsidRPr="00C50FD0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C50FD0">
        <w:rPr>
          <w:rFonts w:ascii="Times New Roman" w:hAnsi="Times New Roman" w:cs="Times New Roman"/>
          <w:sz w:val="29"/>
          <w:szCs w:val="29"/>
        </w:rPr>
        <w:t xml:space="preserve"> ГРАДОСТРОИТЕЛЬНЫЕ РЕГЛАМЕНТЫ:</w:t>
      </w:r>
      <w:r w:rsidRPr="00C5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9"/>
          <w:szCs w:val="29"/>
        </w:rPr>
      </w:pPr>
      <w:r w:rsidRPr="00C50F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0FD0">
        <w:rPr>
          <w:rFonts w:ascii="Times New Roman" w:hAnsi="Times New Roman" w:cs="Times New Roman"/>
          <w:sz w:val="28"/>
          <w:szCs w:val="28"/>
        </w:rPr>
        <w:t>пункт 1</w:t>
      </w:r>
      <w:r w:rsidR="008C0379">
        <w:rPr>
          <w:rFonts w:ascii="Times New Roman" w:hAnsi="Times New Roman" w:cs="Times New Roman"/>
          <w:sz w:val="28"/>
          <w:szCs w:val="28"/>
        </w:rPr>
        <w:t>)</w:t>
      </w:r>
      <w:r w:rsidR="005F2FA4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части 1 статьи 40</w:t>
      </w:r>
      <w:r w:rsidR="005F2FA4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9"/>
          <w:szCs w:val="29"/>
        </w:rPr>
        <w:t>изложить в следующей редакции: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  «запрещается освоение незастроенных территорий (элементов планировочной структуры) под жилищное строительство без обеспечения размещаемых объектов объектами транспортной и инженерной инфраструктур, определенной документацией по планировке территории;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 xml:space="preserve">            раздел </w:t>
      </w:r>
      <w:proofErr w:type="gramStart"/>
      <w:r w:rsidRPr="00C50FD0">
        <w:rPr>
          <w:rFonts w:ascii="Times New Roman" w:hAnsi="Times New Roman" w:cs="Times New Roman"/>
          <w:sz w:val="28"/>
          <w:szCs w:val="28"/>
        </w:rPr>
        <w:t>земельных участков, предусматривающих индивидуальное жилищное строительство площадью 1,5</w:t>
      </w:r>
      <w:r w:rsidR="00EF1C79">
        <w:rPr>
          <w:rFonts w:ascii="Times New Roman" w:hAnsi="Times New Roman" w:cs="Times New Roman"/>
          <w:sz w:val="28"/>
          <w:szCs w:val="28"/>
        </w:rPr>
        <w:t xml:space="preserve"> </w:t>
      </w:r>
      <w:r w:rsidRPr="00C50FD0">
        <w:rPr>
          <w:rFonts w:ascii="Times New Roman" w:hAnsi="Times New Roman" w:cs="Times New Roman"/>
          <w:sz w:val="28"/>
          <w:szCs w:val="28"/>
        </w:rPr>
        <w:t>га и более устанавливаются</w:t>
      </w:r>
      <w:proofErr w:type="gramEnd"/>
      <w:r w:rsidRPr="00C50FD0">
        <w:rPr>
          <w:rFonts w:ascii="Times New Roman" w:hAnsi="Times New Roman" w:cs="Times New Roman"/>
          <w:sz w:val="28"/>
          <w:szCs w:val="28"/>
        </w:rPr>
        <w:t xml:space="preserve"> исключительно в соответствии с утвержденной документацией по планировке территории;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lastRenderedPageBreak/>
        <w:t xml:space="preserve">            в целях обеспечения разрешенного использования объектов недвижимости на вновь образуемых или измененных земельных участках в жилых зонах, а также земельных участков сельскохозяйственного использования и садоводства, расположенных в границах населенных пунктов, образование таких участков необходимо осуществлять в соответствии с утвержденной документацией по планировке территории»;</w:t>
      </w:r>
    </w:p>
    <w:p w:rsidR="00C50FD0" w:rsidRPr="00C50FD0" w:rsidRDefault="000D536A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0FD0" w:rsidRPr="00C50FD0">
        <w:rPr>
          <w:rFonts w:ascii="Times New Roman" w:hAnsi="Times New Roman" w:cs="Times New Roman"/>
          <w:sz w:val="28"/>
          <w:szCs w:val="28"/>
        </w:rPr>
        <w:t>часть 1 статьи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FD0" w:rsidRPr="00C50FD0">
        <w:rPr>
          <w:rFonts w:ascii="Times New Roman" w:hAnsi="Times New Roman" w:cs="Times New Roman"/>
          <w:sz w:val="28"/>
          <w:szCs w:val="28"/>
        </w:rPr>
        <w:t>дополнить пунктом 4</w:t>
      </w:r>
      <w:r w:rsidR="008C0379">
        <w:rPr>
          <w:rFonts w:ascii="Times New Roman" w:hAnsi="Times New Roman" w:cs="Times New Roman"/>
          <w:sz w:val="28"/>
          <w:szCs w:val="28"/>
        </w:rPr>
        <w:t>)</w:t>
      </w:r>
      <w:r w:rsidR="00C50FD0" w:rsidRPr="00C50FD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C50FD0" w:rsidRPr="00C50FD0">
        <w:rPr>
          <w:rFonts w:ascii="Times New Roman" w:hAnsi="Times New Roman" w:cs="Times New Roman"/>
          <w:sz w:val="29"/>
          <w:szCs w:val="29"/>
        </w:rPr>
        <w:t>:</w:t>
      </w:r>
      <w:r w:rsidR="00C50FD0" w:rsidRPr="00C50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«запрещается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изысканий. 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К заявлению о переводе индивидуального жилого дома в нежилое помещение должны </w:t>
      </w:r>
      <w:proofErr w:type="gramStart"/>
      <w:r w:rsidRPr="00C50FD0">
        <w:rPr>
          <w:rFonts w:ascii="Times New Roman" w:hAnsi="Times New Roman" w:cs="Times New Roman"/>
          <w:sz w:val="28"/>
          <w:szCs w:val="28"/>
        </w:rPr>
        <w:t>прикладываться</w:t>
      </w:r>
      <w:proofErr w:type="gramEnd"/>
      <w:r w:rsidRPr="00C50FD0">
        <w:rPr>
          <w:rFonts w:ascii="Times New Roman" w:hAnsi="Times New Roman" w:cs="Times New Roman"/>
          <w:sz w:val="28"/>
          <w:szCs w:val="28"/>
        </w:rPr>
        <w:t xml:space="preserve"> в том числе документы, подтверждающие соблюдение при использовании помещения, после его перевода, требований пожарной безопасности, санитарно-гигиенических, экологических, выданных уполномоченными федеральными органами исполнительной власти, а также Правил землепользования и застройки, нормативов градостроительного проектирования Краснодарского края, нормативов градостроительного проектирования муниципального образования, выданных уполномоченными органами муниципального образования.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Предельные параметры для объектов индивидуального жилищного строительства: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 xml:space="preserve">- максимальная общая площадь объекта индивидуального жилищного строительства - 300 </w:t>
      </w:r>
      <w:proofErr w:type="spellStart"/>
      <w:r w:rsidRPr="00C50FD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50FD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50FD0">
        <w:rPr>
          <w:rFonts w:ascii="Times New Roman" w:hAnsi="Times New Roman" w:cs="Times New Roman"/>
          <w:sz w:val="28"/>
          <w:szCs w:val="28"/>
        </w:rPr>
        <w:t>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максимальное количество объектов индивидуального жилищного строительства в пределах земельного участка - 1; за исключением существующих объектов, реконструкция которых возможна без уменьшения их несоответствия предельным параметрам разрешенного строительства;</w:t>
      </w:r>
    </w:p>
    <w:p w:rsidR="00C50FD0" w:rsidRP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общая площадь объектов вспомогательного назначения (за исключением навесов) - не более 50% от общей площади объекта индивидуального жилищного строительства;</w:t>
      </w:r>
    </w:p>
    <w:p w:rsidR="00C50FD0" w:rsidRDefault="00C50FD0" w:rsidP="00C50FD0">
      <w:pPr>
        <w:jc w:val="both"/>
        <w:rPr>
          <w:rFonts w:ascii="Times New Roman" w:hAnsi="Times New Roman" w:cs="Times New Roman"/>
          <w:sz w:val="28"/>
          <w:szCs w:val="28"/>
        </w:rPr>
      </w:pPr>
      <w:r w:rsidRPr="00C50FD0">
        <w:rPr>
          <w:rFonts w:ascii="Times New Roman" w:hAnsi="Times New Roman" w:cs="Times New Roman"/>
          <w:sz w:val="28"/>
          <w:szCs w:val="28"/>
        </w:rPr>
        <w:tab/>
        <w:t>- максимальная высота объекта индивидуального жилищного строительства для объектов с углом наклона кровли до 15°-10 м, с углом наклона кровли более 15° - 13 м.»;</w:t>
      </w:r>
    </w:p>
    <w:p w:rsidR="00E02AD1" w:rsidRPr="00E02AD1" w:rsidRDefault="00E02AD1" w:rsidP="00E02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2AD1">
        <w:rPr>
          <w:rFonts w:ascii="Times New Roman" w:hAnsi="Times New Roman" w:cs="Times New Roman"/>
          <w:sz w:val="28"/>
          <w:szCs w:val="28"/>
        </w:rPr>
        <w:t>2) В статью 43. Градостроительный регламент производственных зон Градостроительный регламент производственной зоны (П</w:t>
      </w:r>
      <w:proofErr w:type="gramStart"/>
      <w:r w:rsidRPr="00E02A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2AD1">
        <w:rPr>
          <w:rFonts w:ascii="Times New Roman" w:hAnsi="Times New Roman" w:cs="Times New Roman"/>
          <w:sz w:val="28"/>
          <w:szCs w:val="28"/>
        </w:rPr>
        <w:t xml:space="preserve">) Части </w:t>
      </w:r>
      <w:r w:rsidRPr="00E02A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AD1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РЕГЛАМЕНТЫ:</w:t>
      </w:r>
    </w:p>
    <w:p w:rsidR="003C66F9" w:rsidRDefault="003C66F9" w:rsidP="00E02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6F9" w:rsidSect="00516883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02AD1" w:rsidRPr="0045619D" w:rsidRDefault="00E02AD1" w:rsidP="00E02AD1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19D">
        <w:rPr>
          <w:rFonts w:ascii="Times New Roman" w:hAnsi="Times New Roman" w:cs="Times New Roman"/>
          <w:sz w:val="28"/>
          <w:szCs w:val="28"/>
        </w:rPr>
        <w:lastRenderedPageBreak/>
        <w:t>пункт 1 таблицы  «Виды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строительства» статьи 43. «Градостроительный регламент производственных зон Градостроительный регламент производственной зоны (П</w:t>
      </w:r>
      <w:proofErr w:type="gramStart"/>
      <w:r w:rsidRPr="0045619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619D">
        <w:rPr>
          <w:rFonts w:ascii="Times New Roman" w:hAnsi="Times New Roman" w:cs="Times New Roman"/>
          <w:sz w:val="28"/>
          <w:szCs w:val="28"/>
        </w:rPr>
        <w:t xml:space="preserve">) Части </w:t>
      </w:r>
      <w:r w:rsidRPr="004561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5619D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 изложить в следующей редакции</w:t>
      </w:r>
      <w:r w:rsidRPr="0045619D">
        <w:rPr>
          <w:rFonts w:ascii="Times New Roman" w:hAnsi="Times New Roman" w:cs="Times New Roman"/>
          <w:bCs/>
          <w:sz w:val="28"/>
          <w:szCs w:val="28"/>
        </w:rPr>
        <w:t>:</w:t>
      </w:r>
    </w:p>
    <w:p w:rsidR="00E02AD1" w:rsidRPr="0045619D" w:rsidRDefault="00E02AD1" w:rsidP="00E02A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5619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712"/>
        <w:gridCol w:w="2787"/>
        <w:gridCol w:w="1126"/>
        <w:gridCol w:w="1685"/>
        <w:gridCol w:w="2136"/>
        <w:gridCol w:w="815"/>
        <w:gridCol w:w="43"/>
        <w:gridCol w:w="2063"/>
        <w:gridCol w:w="1825"/>
        <w:gridCol w:w="1482"/>
      </w:tblGrid>
      <w:tr w:rsidR="00E02AD1" w:rsidRPr="0045619D" w:rsidTr="00347DA4">
        <w:trPr>
          <w:tblHeader/>
        </w:trPr>
        <w:tc>
          <w:tcPr>
            <w:tcW w:w="177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4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ВРИ </w:t>
            </w:r>
          </w:p>
        </w:tc>
        <w:tc>
          <w:tcPr>
            <w:tcW w:w="916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ВРИ;</w:t>
            </w:r>
          </w:p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ВРИ</w:t>
            </w:r>
          </w:p>
        </w:tc>
        <w:tc>
          <w:tcPr>
            <w:tcW w:w="3186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разрешенного строительства, реконструкции объектов капстроительства</w:t>
            </w:r>
          </w:p>
        </w:tc>
        <w:tc>
          <w:tcPr>
            <w:tcW w:w="487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Ограничения использования ЗУ и ОКС</w:t>
            </w:r>
          </w:p>
        </w:tc>
      </w:tr>
      <w:tr w:rsidR="00E02AD1" w:rsidRPr="0045619D" w:rsidTr="00347DA4">
        <w:trPr>
          <w:tblHeader/>
        </w:trPr>
        <w:tc>
          <w:tcPr>
            <w:tcW w:w="177" w:type="pct"/>
            <w:vMerge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vMerge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этажность зданий, строений, сооружений, этаж</w:t>
            </w:r>
          </w:p>
        </w:tc>
        <w:tc>
          <w:tcPr>
            <w:tcW w:w="554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размеры ЗУ (мин</w:t>
            </w:r>
            <w:proofErr w:type="gramStart"/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макс.), </w:t>
            </w:r>
            <w:proofErr w:type="spellStart"/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702" w:type="pct"/>
            <w:vMerge w:val="restart"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% застройки; минимальный/максимальный коэффициент использования территории</w:t>
            </w: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Параметры минимальных отступов, </w:t>
            </w:r>
            <w:proofErr w:type="gramStart"/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7" w:type="pct"/>
            <w:vMerge/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AD1" w:rsidRPr="0045619D" w:rsidTr="00347DA4">
        <w:trPr>
          <w:trHeight w:val="2188"/>
          <w:tblHeader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границ соседних ЗУ</w:t>
            </w: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красных линий улиц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красных линий проездов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AD1" w:rsidRPr="0045619D" w:rsidTr="00347DA4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02AD1" w:rsidRPr="0045619D" w:rsidTr="00347DA4">
        <w:tc>
          <w:tcPr>
            <w:tcW w:w="177" w:type="pct"/>
            <w:tcBorders>
              <w:top w:val="single" w:sz="4" w:space="0" w:color="auto"/>
            </w:tcBorders>
            <w:vAlign w:val="center"/>
          </w:tcPr>
          <w:p w:rsidR="00E02AD1" w:rsidRPr="0045619D" w:rsidRDefault="00E02AD1" w:rsidP="00E02AD1">
            <w:pPr>
              <w:numPr>
                <w:ilvl w:val="0"/>
                <w:numId w:val="5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:rsidR="00E02AD1" w:rsidRPr="0045619D" w:rsidRDefault="00E02AD1" w:rsidP="00347DA4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и переработка сельскохозяйственной продукции: Размещение зданий, сооружений, используемых для производства, хранения, первичной </w:t>
            </w:r>
            <w:r w:rsidRPr="00456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глубокой переработки сельскохозяйственной продукции</w:t>
            </w:r>
          </w:p>
        </w:tc>
        <w:tc>
          <w:tcPr>
            <w:tcW w:w="1626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AD1" w:rsidRPr="0045619D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подлежат установлению, принимать в соответствии с заданием на проектирование в соответствии с действующими нормами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</w:tcBorders>
            <w:vAlign w:val="center"/>
          </w:tcPr>
          <w:p w:rsidR="00E02AD1" w:rsidRPr="0045619D" w:rsidRDefault="00E02AD1" w:rsidP="00347D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E02AD1" w:rsidRPr="0045619D" w:rsidRDefault="00E02AD1" w:rsidP="00347D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00" w:type="pct"/>
            <w:tcBorders>
              <w:top w:val="single" w:sz="4" w:space="0" w:color="auto"/>
            </w:tcBorders>
            <w:vAlign w:val="center"/>
          </w:tcPr>
          <w:p w:rsidR="00E02AD1" w:rsidRPr="0045619D" w:rsidRDefault="00E02AD1" w:rsidP="00347DA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19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E02AD1" w:rsidRPr="0045619D" w:rsidRDefault="00E02AD1" w:rsidP="00347DA4">
            <w:pPr>
              <w:suppressAutoHyphens/>
              <w:snapToGrid w:val="0"/>
              <w:ind w:left="29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AD1" w:rsidRPr="0045619D" w:rsidRDefault="00E02AD1" w:rsidP="00E02A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02AD1" w:rsidRDefault="00E02AD1" w:rsidP="00E02AD1">
      <w:pPr>
        <w:tabs>
          <w:tab w:val="left" w:pos="141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02AD1" w:rsidRPr="00634856" w:rsidRDefault="00E02AD1" w:rsidP="00E02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t xml:space="preserve">3) В статью 45. Градостроительный регламент зоны транспортной инфраструктуры (Т) </w:t>
      </w:r>
      <w:r w:rsidRPr="00634856">
        <w:rPr>
          <w:rFonts w:ascii="Times New Roman" w:hAnsi="Times New Roman" w:cs="Times New Roman"/>
          <w:sz w:val="29"/>
          <w:szCs w:val="29"/>
        </w:rPr>
        <w:t xml:space="preserve">Части </w:t>
      </w:r>
      <w:r w:rsidRPr="00634856">
        <w:rPr>
          <w:rFonts w:ascii="Times New Roman" w:hAnsi="Times New Roman" w:cs="Times New Roman"/>
          <w:sz w:val="29"/>
          <w:szCs w:val="29"/>
          <w:lang w:val="en-US"/>
        </w:rPr>
        <w:t>III</w:t>
      </w:r>
      <w:r w:rsidRPr="00634856">
        <w:rPr>
          <w:rFonts w:ascii="Times New Roman" w:hAnsi="Times New Roman" w:cs="Times New Roman"/>
          <w:sz w:val="29"/>
          <w:szCs w:val="29"/>
        </w:rPr>
        <w:t xml:space="preserve"> ГРАДОСТРОИТЕЛЬНЫЕ РЕГЛАМЕНТЫ:</w:t>
      </w:r>
    </w:p>
    <w:p w:rsidR="00E02AD1" w:rsidRPr="00634856" w:rsidRDefault="00E02AD1" w:rsidP="00E02AD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4856">
        <w:rPr>
          <w:rFonts w:ascii="Times New Roman" w:hAnsi="Times New Roman" w:cs="Times New Roman"/>
          <w:sz w:val="28"/>
          <w:szCs w:val="28"/>
        </w:rPr>
        <w:t xml:space="preserve">пункт 2 таблицы  «Виды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строительства» 45. Градостроительный регламент зоны транспортной инфраструктуры (Т) Части </w:t>
      </w:r>
      <w:r w:rsidRPr="006348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856">
        <w:rPr>
          <w:rFonts w:ascii="Times New Roman" w:hAnsi="Times New Roman" w:cs="Times New Roman"/>
          <w:sz w:val="28"/>
          <w:szCs w:val="28"/>
        </w:rPr>
        <w:t xml:space="preserve"> ГРАДОСТРОИТЕЛЬНЫЕ РЕГЛАМЕНТЫ: </w:t>
      </w:r>
      <w:r w:rsidRPr="00634856">
        <w:rPr>
          <w:rFonts w:ascii="Times New Roman" w:hAnsi="Times New Roman" w:cs="Times New Roman"/>
          <w:sz w:val="29"/>
          <w:szCs w:val="29"/>
        </w:rPr>
        <w:t>изложить в следующей редакции</w:t>
      </w:r>
      <w:r w:rsidRPr="00634856">
        <w:rPr>
          <w:rFonts w:ascii="Times New Roman" w:hAnsi="Times New Roman" w:cs="Times New Roman"/>
          <w:bCs/>
          <w:sz w:val="28"/>
          <w:szCs w:val="28"/>
        </w:rPr>
        <w:t>:</w:t>
      </w:r>
    </w:p>
    <w:p w:rsidR="00E02AD1" w:rsidRPr="00516883" w:rsidRDefault="00E02AD1" w:rsidP="00E02AD1">
      <w:pPr>
        <w:tabs>
          <w:tab w:val="left" w:pos="1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883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143"/>
        <w:gridCol w:w="4051"/>
        <w:gridCol w:w="1335"/>
        <w:gridCol w:w="1289"/>
        <w:gridCol w:w="141"/>
        <w:gridCol w:w="1864"/>
        <w:gridCol w:w="843"/>
        <w:gridCol w:w="1121"/>
        <w:gridCol w:w="1411"/>
        <w:gridCol w:w="1540"/>
      </w:tblGrid>
      <w:tr w:rsidR="00E02AD1" w:rsidRPr="00516883" w:rsidTr="0045619D">
        <w:trPr>
          <w:tblHeader/>
        </w:trPr>
        <w:tc>
          <w:tcPr>
            <w:tcW w:w="176" w:type="pct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4" w:type="pct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ВРИ </w:t>
            </w:r>
          </w:p>
        </w:tc>
        <w:tc>
          <w:tcPr>
            <w:tcW w:w="1326" w:type="pct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ВРИ;</w:t>
            </w:r>
          </w:p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ВРИ</w:t>
            </w:r>
          </w:p>
        </w:tc>
        <w:tc>
          <w:tcPr>
            <w:tcW w:w="2620" w:type="pct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разрешенного строительства, реконструкции объектов капстроительства</w:t>
            </w:r>
          </w:p>
        </w:tc>
        <w:tc>
          <w:tcPr>
            <w:tcW w:w="504" w:type="pct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Ограничения использования ЗУ и ОКС</w:t>
            </w:r>
          </w:p>
        </w:tc>
      </w:tr>
      <w:tr w:rsidR="00E02AD1" w:rsidRPr="00516883" w:rsidTr="0045619D">
        <w:trPr>
          <w:tblHeader/>
        </w:trPr>
        <w:tc>
          <w:tcPr>
            <w:tcW w:w="176" w:type="pct"/>
            <w:vMerge/>
            <w:shd w:val="clear" w:color="auto" w:fill="C6D9F1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vMerge/>
            <w:shd w:val="clear" w:color="auto" w:fill="C6D9F1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pct"/>
            <w:vMerge/>
            <w:shd w:val="clear" w:color="auto" w:fill="C6D9F1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этажность зданий, строений, сооружений, этаж</w:t>
            </w:r>
          </w:p>
        </w:tc>
        <w:tc>
          <w:tcPr>
            <w:tcW w:w="422" w:type="pct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размеры ЗУ (мин</w:t>
            </w:r>
            <w:proofErr w:type="gramStart"/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макс.), </w:t>
            </w:r>
            <w:proofErr w:type="spellStart"/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656" w:type="pct"/>
            <w:gridSpan w:val="2"/>
            <w:vMerge w:val="restart"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% застройки; минимальный/максимальный коэффициент использования территории</w:t>
            </w:r>
          </w:p>
        </w:tc>
        <w:tc>
          <w:tcPr>
            <w:tcW w:w="1105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Параметры минимальных отступов, </w:t>
            </w:r>
            <w:proofErr w:type="gramStart"/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504" w:type="pct"/>
            <w:vMerge/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619D" w:rsidRPr="00516883" w:rsidTr="0045619D">
        <w:trPr>
          <w:tblHeader/>
        </w:trPr>
        <w:tc>
          <w:tcPr>
            <w:tcW w:w="176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6" w:type="pct"/>
            <w:vMerge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" w:type="pct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границ соседних ЗУ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красных линий улиц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красных линий проездов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2AD1" w:rsidRPr="00516883" w:rsidTr="0045619D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E02AD1" w:rsidRPr="00516883" w:rsidTr="0045619D"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2.7.2</w:t>
            </w:r>
          </w:p>
        </w:tc>
        <w:tc>
          <w:tcPr>
            <w:tcW w:w="1326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Размещение гаражей для собственных нужд: 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 xml:space="preserve">мин.: 18; </w:t>
            </w:r>
          </w:p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макс.: 10000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не подлежит установлению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не подлежат установлению</w:t>
            </w:r>
          </w:p>
        </w:tc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не подлежат установлению</w:t>
            </w:r>
          </w:p>
        </w:tc>
        <w:tc>
          <w:tcPr>
            <w:tcW w:w="462" w:type="pct"/>
            <w:tcBorders>
              <w:top w:val="single" w:sz="4" w:space="0" w:color="auto"/>
            </w:tcBorders>
            <w:vAlign w:val="center"/>
          </w:tcPr>
          <w:p w:rsidR="00E02AD1" w:rsidRPr="00516883" w:rsidRDefault="00E02AD1" w:rsidP="00347DA4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не подлежат установлению</w:t>
            </w:r>
          </w:p>
        </w:tc>
        <w:tc>
          <w:tcPr>
            <w:tcW w:w="504" w:type="pct"/>
          </w:tcPr>
          <w:p w:rsidR="00E02AD1" w:rsidRPr="00516883" w:rsidRDefault="00E02AD1" w:rsidP="00347DA4">
            <w:pPr>
              <w:widowControl w:val="0"/>
              <w:autoSpaceDE w:val="0"/>
              <w:autoSpaceDN w:val="0"/>
              <w:spacing w:after="24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Проектирование объектов капитального строительства вести в соответствии с техническими регламентами и с </w:t>
            </w:r>
            <w:r w:rsidRPr="00516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учетом статей 25-40 настоящих Правил.</w:t>
            </w:r>
          </w:p>
          <w:p w:rsidR="00E02AD1" w:rsidRPr="00516883" w:rsidRDefault="00E02AD1" w:rsidP="00347DA4">
            <w:pPr>
              <w:suppressAutoHyphens/>
              <w:snapToGri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6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 разрешается в зонах затопления и подтопления строительство </w:t>
            </w:r>
            <w:r w:rsidRPr="00516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объектов капитального строительства, не обеспеченных сооружениями и (или) методами инженерной защиты территорий и </w:t>
            </w:r>
            <w:r w:rsidRPr="00516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объектов от негативного воздействия вод. </w:t>
            </w: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Строительство или реконструкция объектов капитального строительства</w:t>
            </w:r>
            <w:r w:rsidRPr="005168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16883">
              <w:rPr>
                <w:rFonts w:ascii="Times New Roman" w:hAnsi="Times New Roman" w:cs="Times New Roman"/>
                <w:sz w:val="28"/>
                <w:szCs w:val="28"/>
              </w:rPr>
              <w:t xml:space="preserve">в зоне </w:t>
            </w:r>
            <w:r w:rsidRPr="00516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затопления или подтопления - </w:t>
            </w:r>
            <w:proofErr w:type="gramStart"/>
            <w:r w:rsidRPr="00516883">
              <w:rPr>
                <w:rFonts w:ascii="Times New Roman" w:hAnsi="Times New Roman" w:cs="Times New Roman"/>
                <w:sz w:val="28"/>
                <w:szCs w:val="28"/>
              </w:rPr>
              <w:t>согласно статьи</w:t>
            </w:r>
            <w:proofErr w:type="gramEnd"/>
            <w:r w:rsidRPr="00516883">
              <w:rPr>
                <w:rFonts w:ascii="Times New Roman" w:hAnsi="Times New Roman" w:cs="Times New Roman"/>
                <w:sz w:val="28"/>
                <w:szCs w:val="28"/>
              </w:rPr>
              <w:t xml:space="preserve"> 40 пункта 8  настоящих Правил.</w:t>
            </w:r>
          </w:p>
          <w:p w:rsidR="00E02AD1" w:rsidRPr="00516883" w:rsidRDefault="00E02AD1" w:rsidP="00347DA4">
            <w:pPr>
              <w:widowControl w:val="0"/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2AD1" w:rsidRPr="00516883" w:rsidRDefault="00E02AD1" w:rsidP="00347DA4">
            <w:pPr>
              <w:widowControl w:val="0"/>
              <w:autoSpaceDE w:val="0"/>
              <w:autoSpaceDN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02AD1" w:rsidRPr="00516883" w:rsidRDefault="00E02AD1" w:rsidP="00347DA4">
            <w:pPr>
              <w:suppressAutoHyphens/>
              <w:snapToGrid w:val="0"/>
              <w:ind w:firstLine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AD1" w:rsidRPr="00516883" w:rsidRDefault="00E02AD1" w:rsidP="00E02AD1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88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02AD1" w:rsidRPr="00516883" w:rsidRDefault="00E02AD1" w:rsidP="00E02AD1">
      <w:pPr>
        <w:tabs>
          <w:tab w:val="left" w:pos="14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16883">
        <w:rPr>
          <w:rFonts w:ascii="Times New Roman" w:hAnsi="Times New Roman" w:cs="Times New Roman"/>
          <w:sz w:val="28"/>
          <w:szCs w:val="28"/>
        </w:rPr>
        <w:t>».</w:t>
      </w:r>
    </w:p>
    <w:p w:rsidR="00E02AD1" w:rsidRPr="00516883" w:rsidRDefault="00E02AD1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6F9" w:rsidRDefault="003C66F9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3C66F9" w:rsidSect="0045619D">
          <w:pgSz w:w="16838" w:h="11906" w:orient="landscape"/>
          <w:pgMar w:top="709" w:right="709" w:bottom="1701" w:left="1134" w:header="709" w:footer="709" w:gutter="0"/>
          <w:cols w:space="708"/>
          <w:titlePg/>
          <w:docGrid w:linePitch="360"/>
        </w:sectPr>
      </w:pPr>
    </w:p>
    <w:p w:rsidR="00172B0E" w:rsidRDefault="0015536E" w:rsidP="0015536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36E">
        <w:rPr>
          <w:rFonts w:ascii="Times New Roman" w:hAnsi="Times New Roman" w:cs="Times New Roman"/>
          <w:sz w:val="28"/>
          <w:szCs w:val="28"/>
        </w:rPr>
        <w:lastRenderedPageBreak/>
        <w:t xml:space="preserve">2. Опубликовать решение в общественно-политической газете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в «24 часа» и разместить на сайте администрации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в сети «Интернет»,</w:t>
      </w:r>
      <w:r w:rsidRPr="001553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536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 (ФГИС ТП).</w:t>
      </w:r>
    </w:p>
    <w:p w:rsidR="0015536E" w:rsidRDefault="0015536E" w:rsidP="0015536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3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3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Красносельского городского поселения </w:t>
      </w:r>
      <w:proofErr w:type="spellStart"/>
      <w:r w:rsidRPr="0015536E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5536E">
        <w:rPr>
          <w:rFonts w:ascii="Times New Roman" w:hAnsi="Times New Roman" w:cs="Times New Roman"/>
          <w:sz w:val="28"/>
          <w:szCs w:val="28"/>
        </w:rPr>
        <w:t xml:space="preserve"> района по жилищно-коммунальному хозяйству, благоустройству, архитектуре, транспорту и связи.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5536E" w:rsidRPr="002C1074" w:rsidRDefault="0015536E" w:rsidP="001553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2C107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F71B02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15536E" w:rsidRDefault="0015536E" w:rsidP="0015536E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Look w:val="04A0" w:firstRow="1" w:lastRow="0" w:firstColumn="1" w:lastColumn="0" w:noHBand="0" w:noVBand="1"/>
      </w:tblPr>
      <w:tblGrid>
        <w:gridCol w:w="4795"/>
        <w:gridCol w:w="4795"/>
      </w:tblGrid>
      <w:tr w:rsidR="00033773" w:rsidRPr="00033773" w:rsidTr="00497176">
        <w:trPr>
          <w:trHeight w:val="1560"/>
        </w:trPr>
        <w:tc>
          <w:tcPr>
            <w:tcW w:w="4795" w:type="dxa"/>
          </w:tcPr>
          <w:p w:rsidR="007260F5" w:rsidRPr="007260F5" w:rsidRDefault="007260F5" w:rsidP="007260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Красносельского</w:t>
            </w:r>
          </w:p>
          <w:p w:rsidR="007260F5" w:rsidRPr="007260F5" w:rsidRDefault="007260F5" w:rsidP="007260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7260F5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73" w:rsidRPr="007260F5" w:rsidRDefault="007260F5" w:rsidP="007260F5">
            <w:pPr>
              <w:widowControl w:val="0"/>
              <w:tabs>
                <w:tab w:val="left" w:pos="720"/>
              </w:tabs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 CYR" w:hAnsi="Times New Roman CYR"/>
                <w:sz w:val="28"/>
                <w:szCs w:val="28"/>
              </w:rPr>
              <w:t xml:space="preserve">_______________ </w:t>
            </w:r>
            <w:proofErr w:type="spellStart"/>
            <w:r w:rsidRPr="007260F5">
              <w:rPr>
                <w:rFonts w:ascii="Times New Roman CYR" w:hAnsi="Times New Roman CYR"/>
                <w:sz w:val="28"/>
                <w:szCs w:val="28"/>
              </w:rPr>
              <w:t>А.И.Рогоза</w:t>
            </w:r>
            <w:proofErr w:type="spellEnd"/>
          </w:p>
        </w:tc>
        <w:tc>
          <w:tcPr>
            <w:tcW w:w="4795" w:type="dxa"/>
          </w:tcPr>
          <w:p w:rsidR="007260F5" w:rsidRPr="007260F5" w:rsidRDefault="007260F5" w:rsidP="00516883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4561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Красносельского</w:t>
            </w:r>
            <w:r w:rsidR="00456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6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proofErr w:type="spellStart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7260F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7260F5" w:rsidRPr="007260F5" w:rsidRDefault="007260F5" w:rsidP="0045619D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3773" w:rsidRPr="007260F5" w:rsidRDefault="007260F5" w:rsidP="0045619D">
            <w:pPr>
              <w:widowControl w:val="0"/>
              <w:tabs>
                <w:tab w:val="left" w:pos="720"/>
              </w:tabs>
              <w:ind w:left="-117" w:firstLine="117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0F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А.Г. </w:t>
            </w:r>
            <w:proofErr w:type="spellStart"/>
            <w:r w:rsidRPr="007260F5">
              <w:rPr>
                <w:rFonts w:ascii="Times New Roman" w:hAnsi="Times New Roman" w:cs="Times New Roman"/>
                <w:sz w:val="28"/>
                <w:szCs w:val="28"/>
              </w:rPr>
              <w:t>Моловцева</w:t>
            </w:r>
            <w:proofErr w:type="spellEnd"/>
          </w:p>
        </w:tc>
      </w:tr>
    </w:tbl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7A6" w:rsidRDefault="00BE37A6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1C2818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2818" w:rsidRDefault="00607606" w:rsidP="00607606">
      <w:pPr>
        <w:tabs>
          <w:tab w:val="left" w:pos="4536"/>
          <w:tab w:val="left" w:pos="5245"/>
          <w:tab w:val="left" w:pos="5351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F363D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F363D" w:rsidRDefault="000F363D" w:rsidP="000F363D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B2ACF" w:rsidRDefault="000B2ACF" w:rsidP="000B2ACF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B2ACF" w:rsidSect="003C66F9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3D" w:rsidRDefault="002D7B3D" w:rsidP="0012083F">
      <w:r>
        <w:separator/>
      </w:r>
    </w:p>
  </w:endnote>
  <w:endnote w:type="continuationSeparator" w:id="0">
    <w:p w:rsidR="002D7B3D" w:rsidRDefault="002D7B3D" w:rsidP="0012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3D" w:rsidRDefault="002D7B3D" w:rsidP="0012083F">
      <w:r>
        <w:separator/>
      </w:r>
    </w:p>
  </w:footnote>
  <w:footnote w:type="continuationSeparator" w:id="0">
    <w:p w:rsidR="002D7B3D" w:rsidRDefault="002D7B3D" w:rsidP="00120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B" w:rsidRDefault="00E25B0B">
    <w:pPr>
      <w:pStyle w:val="a7"/>
      <w:jc w:val="center"/>
    </w:pPr>
  </w:p>
  <w:p w:rsidR="00E25B0B" w:rsidRDefault="00E25B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3BD6374E"/>
    <w:multiLevelType w:val="hybridMultilevel"/>
    <w:tmpl w:val="3FB4715E"/>
    <w:lvl w:ilvl="0" w:tplc="F3B868A4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FD"/>
    <w:rsid w:val="00000724"/>
    <w:rsid w:val="00033773"/>
    <w:rsid w:val="000441C4"/>
    <w:rsid w:val="00057F08"/>
    <w:rsid w:val="00062B3E"/>
    <w:rsid w:val="0006478D"/>
    <w:rsid w:val="0008676B"/>
    <w:rsid w:val="000932BC"/>
    <w:rsid w:val="000951C3"/>
    <w:rsid w:val="000B2ACF"/>
    <w:rsid w:val="000D536A"/>
    <w:rsid w:val="000E2A52"/>
    <w:rsid w:val="000F363D"/>
    <w:rsid w:val="000F5130"/>
    <w:rsid w:val="00115F9B"/>
    <w:rsid w:val="0012083F"/>
    <w:rsid w:val="00133CF0"/>
    <w:rsid w:val="0013580D"/>
    <w:rsid w:val="00142732"/>
    <w:rsid w:val="001435CF"/>
    <w:rsid w:val="0015536E"/>
    <w:rsid w:val="00172B0E"/>
    <w:rsid w:val="00172D6F"/>
    <w:rsid w:val="00185389"/>
    <w:rsid w:val="001923B3"/>
    <w:rsid w:val="001C120E"/>
    <w:rsid w:val="001C2818"/>
    <w:rsid w:val="001F6B9B"/>
    <w:rsid w:val="00203BDF"/>
    <w:rsid w:val="00207A54"/>
    <w:rsid w:val="00215CB9"/>
    <w:rsid w:val="00230733"/>
    <w:rsid w:val="00245FBB"/>
    <w:rsid w:val="00254BD6"/>
    <w:rsid w:val="00256D22"/>
    <w:rsid w:val="00260A94"/>
    <w:rsid w:val="00275AC1"/>
    <w:rsid w:val="00275BC5"/>
    <w:rsid w:val="002769E7"/>
    <w:rsid w:val="00282A09"/>
    <w:rsid w:val="002838BD"/>
    <w:rsid w:val="00297115"/>
    <w:rsid w:val="002A10CD"/>
    <w:rsid w:val="002B1068"/>
    <w:rsid w:val="002B4BAE"/>
    <w:rsid w:val="002C31FB"/>
    <w:rsid w:val="002C72F5"/>
    <w:rsid w:val="002D3E79"/>
    <w:rsid w:val="002D73EA"/>
    <w:rsid w:val="002D7B3D"/>
    <w:rsid w:val="002F2409"/>
    <w:rsid w:val="00310060"/>
    <w:rsid w:val="00310DEF"/>
    <w:rsid w:val="00333503"/>
    <w:rsid w:val="00337B19"/>
    <w:rsid w:val="00352E0A"/>
    <w:rsid w:val="003738D6"/>
    <w:rsid w:val="003B05BA"/>
    <w:rsid w:val="003C2FB3"/>
    <w:rsid w:val="003C66F9"/>
    <w:rsid w:val="003D1A5A"/>
    <w:rsid w:val="003D73CF"/>
    <w:rsid w:val="003E5018"/>
    <w:rsid w:val="003F1EAF"/>
    <w:rsid w:val="004237CD"/>
    <w:rsid w:val="00443008"/>
    <w:rsid w:val="00454F2A"/>
    <w:rsid w:val="0045619D"/>
    <w:rsid w:val="00461C11"/>
    <w:rsid w:val="00466044"/>
    <w:rsid w:val="00467720"/>
    <w:rsid w:val="0049570C"/>
    <w:rsid w:val="00497176"/>
    <w:rsid w:val="00497291"/>
    <w:rsid w:val="00497EE5"/>
    <w:rsid w:val="004A2F04"/>
    <w:rsid w:val="004B39CE"/>
    <w:rsid w:val="004F233F"/>
    <w:rsid w:val="00516883"/>
    <w:rsid w:val="00522A0F"/>
    <w:rsid w:val="00523F6C"/>
    <w:rsid w:val="00526ED2"/>
    <w:rsid w:val="005349BB"/>
    <w:rsid w:val="00537995"/>
    <w:rsid w:val="00543FEE"/>
    <w:rsid w:val="00555576"/>
    <w:rsid w:val="005612C2"/>
    <w:rsid w:val="00566600"/>
    <w:rsid w:val="005775A0"/>
    <w:rsid w:val="00577C9D"/>
    <w:rsid w:val="005A4A6F"/>
    <w:rsid w:val="005B5E3A"/>
    <w:rsid w:val="005D28E2"/>
    <w:rsid w:val="005D31B7"/>
    <w:rsid w:val="005D75A6"/>
    <w:rsid w:val="005D78D2"/>
    <w:rsid w:val="005E1795"/>
    <w:rsid w:val="005E3439"/>
    <w:rsid w:val="005F2E8D"/>
    <w:rsid w:val="005F2FA4"/>
    <w:rsid w:val="005F56B1"/>
    <w:rsid w:val="006033A1"/>
    <w:rsid w:val="00605C12"/>
    <w:rsid w:val="00607244"/>
    <w:rsid w:val="00607606"/>
    <w:rsid w:val="00634856"/>
    <w:rsid w:val="0065181F"/>
    <w:rsid w:val="00654961"/>
    <w:rsid w:val="00663202"/>
    <w:rsid w:val="00690C7F"/>
    <w:rsid w:val="006971EA"/>
    <w:rsid w:val="006A4384"/>
    <w:rsid w:val="006B085C"/>
    <w:rsid w:val="006B21EC"/>
    <w:rsid w:val="006C5731"/>
    <w:rsid w:val="006E5793"/>
    <w:rsid w:val="006F1970"/>
    <w:rsid w:val="006F401D"/>
    <w:rsid w:val="00705F19"/>
    <w:rsid w:val="00721CAC"/>
    <w:rsid w:val="00725A66"/>
    <w:rsid w:val="007260F5"/>
    <w:rsid w:val="00726857"/>
    <w:rsid w:val="007466E7"/>
    <w:rsid w:val="0074791E"/>
    <w:rsid w:val="007678C7"/>
    <w:rsid w:val="00771942"/>
    <w:rsid w:val="00787FE6"/>
    <w:rsid w:val="007918DB"/>
    <w:rsid w:val="007A0884"/>
    <w:rsid w:val="007B604F"/>
    <w:rsid w:val="007D681B"/>
    <w:rsid w:val="007E308C"/>
    <w:rsid w:val="007E7E0A"/>
    <w:rsid w:val="00813D77"/>
    <w:rsid w:val="008208D8"/>
    <w:rsid w:val="00822C43"/>
    <w:rsid w:val="0082707E"/>
    <w:rsid w:val="00831FAD"/>
    <w:rsid w:val="00840DFF"/>
    <w:rsid w:val="00846547"/>
    <w:rsid w:val="008532C2"/>
    <w:rsid w:val="00864597"/>
    <w:rsid w:val="008901C9"/>
    <w:rsid w:val="00897B7B"/>
    <w:rsid w:val="00897E45"/>
    <w:rsid w:val="008B76C6"/>
    <w:rsid w:val="008C0379"/>
    <w:rsid w:val="008D3CE0"/>
    <w:rsid w:val="008D65FC"/>
    <w:rsid w:val="008D7D0C"/>
    <w:rsid w:val="008F71ED"/>
    <w:rsid w:val="00905029"/>
    <w:rsid w:val="00911883"/>
    <w:rsid w:val="00922B9B"/>
    <w:rsid w:val="00925997"/>
    <w:rsid w:val="00942FF1"/>
    <w:rsid w:val="00955E6C"/>
    <w:rsid w:val="00962742"/>
    <w:rsid w:val="0096419B"/>
    <w:rsid w:val="00970B3D"/>
    <w:rsid w:val="00982BD5"/>
    <w:rsid w:val="00986304"/>
    <w:rsid w:val="009921BA"/>
    <w:rsid w:val="009B6045"/>
    <w:rsid w:val="009C7E0D"/>
    <w:rsid w:val="009E6140"/>
    <w:rsid w:val="009F5CB0"/>
    <w:rsid w:val="00A01E40"/>
    <w:rsid w:val="00A10D11"/>
    <w:rsid w:val="00A11F0D"/>
    <w:rsid w:val="00A375DD"/>
    <w:rsid w:val="00A40EBB"/>
    <w:rsid w:val="00A605AB"/>
    <w:rsid w:val="00A63B54"/>
    <w:rsid w:val="00AA6720"/>
    <w:rsid w:val="00AB6AF8"/>
    <w:rsid w:val="00AB7728"/>
    <w:rsid w:val="00AD7592"/>
    <w:rsid w:val="00AE6CE9"/>
    <w:rsid w:val="00AF4152"/>
    <w:rsid w:val="00B23B7E"/>
    <w:rsid w:val="00B2482B"/>
    <w:rsid w:val="00B475B4"/>
    <w:rsid w:val="00B52012"/>
    <w:rsid w:val="00B60AA7"/>
    <w:rsid w:val="00B70090"/>
    <w:rsid w:val="00BA21EA"/>
    <w:rsid w:val="00BB47D4"/>
    <w:rsid w:val="00BC12F3"/>
    <w:rsid w:val="00BD305A"/>
    <w:rsid w:val="00BE35F2"/>
    <w:rsid w:val="00BE37A6"/>
    <w:rsid w:val="00BE40F8"/>
    <w:rsid w:val="00C02A9A"/>
    <w:rsid w:val="00C144CF"/>
    <w:rsid w:val="00C255CF"/>
    <w:rsid w:val="00C50FD0"/>
    <w:rsid w:val="00C52AA3"/>
    <w:rsid w:val="00C77297"/>
    <w:rsid w:val="00C90795"/>
    <w:rsid w:val="00CA11BA"/>
    <w:rsid w:val="00CD1AC7"/>
    <w:rsid w:val="00D03290"/>
    <w:rsid w:val="00D30961"/>
    <w:rsid w:val="00D44DBD"/>
    <w:rsid w:val="00D86426"/>
    <w:rsid w:val="00DC23E2"/>
    <w:rsid w:val="00DC685F"/>
    <w:rsid w:val="00DF39DF"/>
    <w:rsid w:val="00E002E6"/>
    <w:rsid w:val="00E02AD1"/>
    <w:rsid w:val="00E073CA"/>
    <w:rsid w:val="00E1659A"/>
    <w:rsid w:val="00E239F2"/>
    <w:rsid w:val="00E252FD"/>
    <w:rsid w:val="00E25B0B"/>
    <w:rsid w:val="00E261FE"/>
    <w:rsid w:val="00E27FEA"/>
    <w:rsid w:val="00E45753"/>
    <w:rsid w:val="00E466A9"/>
    <w:rsid w:val="00E64FB0"/>
    <w:rsid w:val="00E8746F"/>
    <w:rsid w:val="00E9337F"/>
    <w:rsid w:val="00E94B11"/>
    <w:rsid w:val="00EA0D66"/>
    <w:rsid w:val="00EB0272"/>
    <w:rsid w:val="00EB1917"/>
    <w:rsid w:val="00EC4EC0"/>
    <w:rsid w:val="00ED486A"/>
    <w:rsid w:val="00ED69BF"/>
    <w:rsid w:val="00ED7F9F"/>
    <w:rsid w:val="00EE1E25"/>
    <w:rsid w:val="00EE6252"/>
    <w:rsid w:val="00EF1C79"/>
    <w:rsid w:val="00EF4342"/>
    <w:rsid w:val="00EF5ABE"/>
    <w:rsid w:val="00F01ACE"/>
    <w:rsid w:val="00F04CB8"/>
    <w:rsid w:val="00F079A0"/>
    <w:rsid w:val="00F108C3"/>
    <w:rsid w:val="00F2522C"/>
    <w:rsid w:val="00F26284"/>
    <w:rsid w:val="00F3529A"/>
    <w:rsid w:val="00F372C0"/>
    <w:rsid w:val="00F45D25"/>
    <w:rsid w:val="00F55660"/>
    <w:rsid w:val="00F93357"/>
    <w:rsid w:val="00F95F06"/>
    <w:rsid w:val="00FB26DF"/>
    <w:rsid w:val="00FC48F4"/>
    <w:rsid w:val="00FD3CD1"/>
    <w:rsid w:val="00FD5D14"/>
    <w:rsid w:val="00FE1509"/>
    <w:rsid w:val="00FE4FED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rsid w:val="00537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3799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4">
    <w:name w:val="Char Char"/>
    <w:basedOn w:val="a"/>
    <w:rsid w:val="008D3CE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23">
    <w:name w:val="Body Text 2"/>
    <w:basedOn w:val="a"/>
    <w:link w:val="24"/>
    <w:rsid w:val="00BE3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3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0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297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1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B2ACF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083F"/>
  </w:style>
  <w:style w:type="paragraph" w:styleId="a9">
    <w:name w:val="footer"/>
    <w:basedOn w:val="a"/>
    <w:link w:val="aa"/>
    <w:uiPriority w:val="99"/>
    <w:unhideWhenUsed/>
    <w:rsid w:val="001208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083F"/>
  </w:style>
  <w:style w:type="paragraph" w:customStyle="1" w:styleId="ConsPlusTitle">
    <w:name w:val="ConsPlusTitle"/>
    <w:rsid w:val="0012083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769E7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769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EA0D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0D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0">
    <w:name w:val="Char Char"/>
    <w:basedOn w:val="a"/>
    <w:rsid w:val="00B52012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0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harChar1">
    <w:name w:val="Char Char"/>
    <w:basedOn w:val="a"/>
    <w:rsid w:val="009E614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228bf8a64b8551e1msonormal">
    <w:name w:val="228bf8a64b8551e1msonormal"/>
    <w:basedOn w:val="a"/>
    <w:rsid w:val="00F079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79A0"/>
    <w:rPr>
      <w:color w:val="0000FF"/>
      <w:u w:val="single"/>
    </w:rPr>
  </w:style>
  <w:style w:type="paragraph" w:customStyle="1" w:styleId="CharChar2">
    <w:name w:val="Char Char"/>
    <w:basedOn w:val="a"/>
    <w:rsid w:val="005775A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CharChar3">
    <w:name w:val="Char Char"/>
    <w:basedOn w:val="a"/>
    <w:rsid w:val="00F95F06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rsid w:val="005379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53799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4">
    <w:name w:val="Char Char"/>
    <w:basedOn w:val="a"/>
    <w:rsid w:val="008D3CE0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styleId="23">
    <w:name w:val="Body Text 2"/>
    <w:basedOn w:val="a"/>
    <w:link w:val="24"/>
    <w:rsid w:val="00BE37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E37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7BE7-0543-448B-98D7-F3D8B222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2023-12-26T08:52:00Z</cp:lastPrinted>
  <dcterms:created xsi:type="dcterms:W3CDTF">2023-12-26T08:40:00Z</dcterms:created>
  <dcterms:modified xsi:type="dcterms:W3CDTF">2023-12-26T08:57:00Z</dcterms:modified>
</cp:coreProperties>
</file>