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AB9" w:rsidRDefault="00F0009C">
      <w:pPr>
        <w:rPr>
          <w:rFonts w:ascii="Tahoma" w:eastAsia="Times New Roman" w:hAnsi="Tahoma" w:cs="Tahoma"/>
          <w:sz w:val="28"/>
          <w:szCs w:val="24"/>
          <w:lang w:eastAsia="ru-RU"/>
        </w:rPr>
      </w:pPr>
      <w:r>
        <w:rPr>
          <w:rFonts w:ascii="Tahoma" w:eastAsia="Times New Roman" w:hAnsi="Tahoma" w:cs="Tahoma"/>
          <w:noProof/>
          <w:sz w:val="28"/>
          <w:szCs w:val="24"/>
          <w:lang w:eastAsia="ru-RU"/>
        </w:rPr>
        <mc:AlternateContent>
          <mc:Choice Requires="wpg">
            <w:drawing>
              <wp:anchor distT="0" distB="0" distL="114300" distR="114300" simplePos="0" relativeHeight="251659264" behindDoc="0" locked="0" layoutInCell="1" allowOverlap="1">
                <wp:simplePos x="0" y="0"/>
                <wp:positionH relativeFrom="column">
                  <wp:posOffset>2030036</wp:posOffset>
                </wp:positionH>
                <wp:positionV relativeFrom="paragraph">
                  <wp:posOffset>-13970</wp:posOffset>
                </wp:positionV>
                <wp:extent cx="1590675" cy="895350"/>
                <wp:effectExtent l="0" t="0" r="9525" b="0"/>
                <wp:wrapNone/>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pic:cNvPicPr>
                      </pic:nvPicPr>
                      <pic:blipFill>
                        <a:blip r:embed="rId6"/>
                        <a:stretch/>
                      </pic:blipFill>
                      <pic:spPr bwMode="auto">
                        <a:xfrm>
                          <a:off x="0" y="0"/>
                          <a:ext cx="1590675" cy="89535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159.85pt;mso-position-horizontal:absolute;mso-position-vertical-relative:text;margin-top:-1.10pt;mso-position-vertical:absolute;width:125.25pt;height:70.50pt;mso-wrap-distance-left:9.00pt;mso-wrap-distance-top:0.00pt;mso-wrap-distance-right:9.00pt;mso-wrap-distance-bottom:0.00pt;" stroked="f">
                <v:path textboxrect="0,0,0,0"/>
                <v:imagedata r:id="rId8" o:title=""/>
              </v:shape>
            </w:pict>
          </mc:Fallback>
        </mc:AlternateContent>
      </w:r>
    </w:p>
    <w:p w:rsidR="00B96AB9" w:rsidRDefault="00B96AB9">
      <w:pPr>
        <w:rPr>
          <w:rFonts w:ascii="Tahoma" w:eastAsia="Times New Roman" w:hAnsi="Tahoma" w:cs="Tahoma"/>
          <w:sz w:val="28"/>
          <w:szCs w:val="24"/>
          <w:lang w:eastAsia="ru-RU"/>
        </w:rPr>
      </w:pPr>
    </w:p>
    <w:p w:rsidR="00B96AB9" w:rsidRDefault="00B96AB9">
      <w:pPr>
        <w:spacing w:before="120"/>
        <w:rPr>
          <w:rFonts w:ascii="Tahoma" w:eastAsia="Times New Roman" w:hAnsi="Tahoma" w:cs="Tahoma"/>
          <w:sz w:val="24"/>
          <w:szCs w:val="24"/>
          <w:lang w:eastAsia="ru-RU"/>
        </w:rPr>
      </w:pPr>
    </w:p>
    <w:p w:rsidR="00B96AB9" w:rsidRDefault="00B96AB9">
      <w:pPr>
        <w:spacing w:after="0"/>
        <w:jc w:val="center"/>
        <w:rPr>
          <w:rFonts w:ascii="Tahoma" w:eastAsia="Times New Roman" w:hAnsi="Tahoma" w:cs="Tahoma"/>
          <w:sz w:val="24"/>
          <w:szCs w:val="24"/>
          <w:lang w:eastAsia="ru-RU"/>
        </w:rPr>
      </w:pPr>
    </w:p>
    <w:p w:rsidR="00B96AB9" w:rsidRDefault="00F0009C">
      <w:pPr>
        <w:keepNext/>
        <w:spacing w:after="120"/>
        <w:jc w:val="center"/>
        <w:outlineLvl w:val="0"/>
        <w:rPr>
          <w:rFonts w:ascii="Tahoma" w:eastAsia="Times New Roman" w:hAnsi="Tahoma" w:cs="Tahoma"/>
          <w:b/>
          <w:bCs/>
          <w:sz w:val="24"/>
          <w:szCs w:val="24"/>
          <w:lang w:eastAsia="ru-RU"/>
        </w:rPr>
      </w:pPr>
      <w:r>
        <w:rPr>
          <w:rFonts w:ascii="Tahoma" w:eastAsia="Times New Roman" w:hAnsi="Tahoma" w:cs="Tahoma"/>
          <w:b/>
          <w:bCs/>
          <w:sz w:val="24"/>
          <w:szCs w:val="24"/>
          <w:lang w:eastAsia="ru-RU"/>
        </w:rPr>
        <w:t>РЕЛИЗ</w:t>
      </w:r>
    </w:p>
    <w:p w:rsidR="00B96AB9" w:rsidRDefault="00B96AB9">
      <w:pPr>
        <w:pBdr>
          <w:bottom w:val="single" w:sz="12" w:space="1" w:color="000000"/>
        </w:pBdr>
        <w:rPr>
          <w:rFonts w:ascii="Tahoma" w:eastAsia="Times New Roman" w:hAnsi="Tahoma" w:cs="Tahoma"/>
          <w:sz w:val="8"/>
          <w:szCs w:val="8"/>
          <w:lang w:eastAsia="ru-RU"/>
        </w:rPr>
      </w:pPr>
    </w:p>
    <w:p w:rsidR="00B96AB9" w:rsidRDefault="00F0009C">
      <w:pPr>
        <w:rPr>
          <w:rFonts w:ascii="Tahoma" w:eastAsia="Times New Roman" w:hAnsi="Tahoma" w:cs="Tahoma"/>
          <w:sz w:val="24"/>
          <w:szCs w:val="24"/>
          <w:lang w:eastAsia="ru-RU"/>
        </w:rPr>
      </w:pPr>
      <w:r>
        <w:rPr>
          <w:rFonts w:ascii="Tahoma" w:eastAsia="Times New Roman" w:hAnsi="Tahoma" w:cs="Tahoma"/>
          <w:sz w:val="24"/>
          <w:szCs w:val="24"/>
          <w:lang w:eastAsia="ru-RU"/>
        </w:rPr>
        <w:t>03.06.2026</w:t>
      </w:r>
    </w:p>
    <w:p w:rsidR="00B96AB9" w:rsidRDefault="00F0009C">
      <w:pPr>
        <w:rPr>
          <w:rFonts w:ascii="Tahoma" w:eastAsia="Times New Roman" w:hAnsi="Tahoma" w:cs="Tahoma"/>
          <w:sz w:val="24"/>
          <w:szCs w:val="24"/>
          <w:lang w:eastAsia="ru-RU"/>
        </w:rPr>
      </w:pPr>
      <w:r>
        <w:rPr>
          <w:rFonts w:ascii="Tahoma" w:eastAsia="Times New Roman" w:hAnsi="Tahoma" w:cs="Tahoma"/>
          <w:sz w:val="24"/>
          <w:szCs w:val="24"/>
          <w:lang w:eastAsia="ru-RU"/>
        </w:rPr>
        <w:t>г. Краснодар</w:t>
      </w:r>
    </w:p>
    <w:p w:rsidR="00B96AB9" w:rsidRDefault="00B96AB9">
      <w:pPr>
        <w:rPr>
          <w:rFonts w:ascii="Tahoma" w:eastAsia="Times New Roman" w:hAnsi="Tahoma" w:cs="Tahoma"/>
          <w:sz w:val="24"/>
          <w:szCs w:val="24"/>
          <w:lang w:eastAsia="ru-RU"/>
        </w:rPr>
      </w:pPr>
    </w:p>
    <w:p w:rsidR="00171731" w:rsidRDefault="00171731">
      <w:pPr>
        <w:pBdr>
          <w:bottom w:val="single" w:sz="12" w:space="1" w:color="000000"/>
        </w:pBdr>
        <w:spacing w:after="0" w:line="240" w:lineRule="auto"/>
        <w:ind w:firstLine="709"/>
        <w:jc w:val="both"/>
        <w:rPr>
          <w:rFonts w:ascii="Tahoma" w:eastAsia="Times New Roman" w:hAnsi="Tahoma" w:cs="Tahoma"/>
          <w:b/>
          <w:bCs/>
          <w:sz w:val="28"/>
          <w:szCs w:val="28"/>
          <w:lang w:eastAsia="ru-RU"/>
        </w:rPr>
      </w:pPr>
      <w:r w:rsidRPr="00171731">
        <w:rPr>
          <w:rFonts w:ascii="Tahoma" w:eastAsia="Times New Roman" w:hAnsi="Tahoma" w:cs="Tahoma"/>
          <w:b/>
          <w:bCs/>
          <w:sz w:val="28"/>
          <w:szCs w:val="28"/>
          <w:lang w:eastAsia="ru-RU"/>
        </w:rPr>
        <w:t>Более 31 тысячи жителей Краснодарского края необходимо</w:t>
      </w:r>
      <w:r>
        <w:rPr>
          <w:rFonts w:ascii="Tahoma" w:eastAsia="Times New Roman" w:hAnsi="Tahoma" w:cs="Tahoma"/>
          <w:b/>
          <w:bCs/>
          <w:sz w:val="28"/>
          <w:szCs w:val="28"/>
          <w:lang w:eastAsia="ru-RU"/>
        </w:rPr>
        <w:t xml:space="preserve"> оперативно</w:t>
      </w:r>
      <w:r w:rsidRPr="00171731">
        <w:rPr>
          <w:rFonts w:ascii="Tahoma" w:eastAsia="Times New Roman" w:hAnsi="Tahoma" w:cs="Tahoma"/>
          <w:b/>
          <w:bCs/>
          <w:sz w:val="28"/>
          <w:szCs w:val="28"/>
          <w:lang w:eastAsia="ru-RU"/>
        </w:rPr>
        <w:t xml:space="preserve"> урегулировать вопрос оплаты газа </w:t>
      </w:r>
    </w:p>
    <w:p w:rsidR="00171731" w:rsidRDefault="00171731">
      <w:pPr>
        <w:pBdr>
          <w:bottom w:val="single" w:sz="12" w:space="1" w:color="000000"/>
        </w:pBdr>
        <w:spacing w:after="0" w:line="240" w:lineRule="auto"/>
        <w:ind w:firstLine="709"/>
        <w:jc w:val="both"/>
        <w:rPr>
          <w:rFonts w:ascii="Tahoma" w:eastAsia="Times New Roman" w:hAnsi="Tahoma" w:cs="Tahoma"/>
          <w:b/>
          <w:bCs/>
          <w:sz w:val="28"/>
          <w:szCs w:val="28"/>
          <w:lang w:eastAsia="ru-RU"/>
        </w:rPr>
      </w:pPr>
    </w:p>
    <w:p w:rsidR="00171731" w:rsidRDefault="00F0009C">
      <w:pPr>
        <w:pBdr>
          <w:bottom w:val="single" w:sz="12" w:space="1" w:color="000000"/>
        </w:pBdr>
        <w:spacing w:after="0" w:line="240" w:lineRule="auto"/>
        <w:ind w:firstLine="709"/>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«Газпром межрегионгаз Краснодар» продолжает работу по сокращению просроченной задолженности за потребленный газ и повышению уровня расчетов среди абонентов региона. </w:t>
      </w:r>
    </w:p>
    <w:p w:rsidR="00171731" w:rsidRDefault="00171731">
      <w:pPr>
        <w:pBdr>
          <w:bottom w:val="single" w:sz="12" w:space="1" w:color="000000"/>
        </w:pBdr>
        <w:spacing w:after="0" w:line="240" w:lineRule="auto"/>
        <w:ind w:firstLine="709"/>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С начала года после получения уведомлений об ограничении газоснабжения более 7,8 тыс. абонентов полностью погасили задолженность. На сегодня долги за газ имеют более 31 тыс. жителей Краснодарского края. Чтобы не допустить отключения газа, абонентам следует в ближайшее время погасить задолженность. </w:t>
      </w:r>
    </w:p>
    <w:p w:rsidR="00B96AB9" w:rsidRDefault="00F0009C">
      <w:pPr>
        <w:pBdr>
          <w:bottom w:val="single" w:sz="12" w:space="1" w:color="000000"/>
        </w:pBdr>
        <w:spacing w:after="0" w:line="240" w:lineRule="auto"/>
        <w:ind w:firstLine="709"/>
        <w:jc w:val="both"/>
        <w:rPr>
          <w:rFonts w:ascii="Tahoma" w:eastAsia="Times New Roman" w:hAnsi="Tahoma" w:cs="Tahoma"/>
          <w:sz w:val="24"/>
          <w:szCs w:val="24"/>
          <w:lang w:eastAsia="ru-RU"/>
        </w:rPr>
      </w:pPr>
      <w:r>
        <w:rPr>
          <w:rFonts w:ascii="Tahoma" w:eastAsia="Times New Roman" w:hAnsi="Tahoma" w:cs="Tahoma"/>
          <w:sz w:val="24"/>
          <w:szCs w:val="24"/>
          <w:lang w:eastAsia="ru-RU"/>
        </w:rPr>
        <w:t>«Своевременная оплата потребленного газа —</w:t>
      </w:r>
      <w:r>
        <w:rPr>
          <w:rFonts w:ascii="Tahoma" w:eastAsia="Times New Roman" w:hAnsi="Tahoma" w:cs="Tahoma"/>
          <w:sz w:val="24"/>
          <w:szCs w:val="24"/>
          <w:lang w:eastAsia="ru-RU"/>
        </w:rPr>
        <w:t xml:space="preserve"> это </w:t>
      </w:r>
      <w:r>
        <w:rPr>
          <w:rFonts w:ascii="Tahoma" w:eastAsia="Times New Roman" w:hAnsi="Tahoma" w:cs="Tahoma"/>
          <w:sz w:val="24"/>
          <w:szCs w:val="24"/>
          <w:lang w:eastAsia="ru-RU"/>
        </w:rPr>
        <w:t xml:space="preserve">не только </w:t>
      </w:r>
      <w:r>
        <w:rPr>
          <w:rFonts w:ascii="Tahoma" w:eastAsia="Times New Roman" w:hAnsi="Tahoma" w:cs="Tahoma"/>
          <w:sz w:val="24"/>
          <w:szCs w:val="24"/>
          <w:lang w:eastAsia="ru-RU"/>
        </w:rPr>
        <w:t xml:space="preserve">исполнение договорных обязательств, но </w:t>
      </w:r>
      <w:r w:rsidR="00171731">
        <w:rPr>
          <w:rFonts w:ascii="Tahoma" w:eastAsia="Times New Roman" w:hAnsi="Tahoma" w:cs="Tahoma"/>
          <w:sz w:val="24"/>
          <w:szCs w:val="24"/>
          <w:lang w:eastAsia="ru-RU"/>
        </w:rPr>
        <w:t>и вклад в стабильное и надежное газоснабжение все</w:t>
      </w:r>
      <w:r>
        <w:rPr>
          <w:rFonts w:ascii="Tahoma" w:eastAsia="Times New Roman" w:hAnsi="Tahoma" w:cs="Tahoma"/>
          <w:sz w:val="24"/>
          <w:szCs w:val="24"/>
          <w:lang w:eastAsia="ru-RU"/>
        </w:rPr>
        <w:t>х потребителей региона.</w:t>
      </w:r>
      <w:r>
        <w:rPr>
          <w:rFonts w:ascii="Tahoma" w:eastAsia="Times New Roman" w:hAnsi="Tahoma" w:cs="Tahoma"/>
          <w:sz w:val="24"/>
          <w:szCs w:val="24"/>
          <w:lang w:eastAsia="ru-RU"/>
        </w:rPr>
        <w:t xml:space="preserve"> М</w:t>
      </w:r>
      <w:r>
        <w:rPr>
          <w:rFonts w:ascii="Tahoma" w:eastAsia="Times New Roman" w:hAnsi="Tahoma" w:cs="Tahoma"/>
          <w:sz w:val="24"/>
          <w:szCs w:val="24"/>
          <w:lang w:eastAsia="ru-RU"/>
        </w:rPr>
        <w:t>ы всегда идем навстречу абонентам и призываем не доводить ситуацию до ограничения поставки ресурса. Большинство вопросов можно решить заблаговременно, погасив задолженность с помощью различных способов оплаты, в том числе дистанционных, или обратившись в к</w:t>
      </w:r>
      <w:r>
        <w:rPr>
          <w:rFonts w:ascii="Tahoma" w:eastAsia="Times New Roman" w:hAnsi="Tahoma" w:cs="Tahoma"/>
          <w:sz w:val="24"/>
          <w:szCs w:val="24"/>
          <w:lang w:eastAsia="ru-RU"/>
        </w:rPr>
        <w:t>омпанию для получения консультации», — отметил заместитель генерального директора ООО «Газпром межрегионгаз Краснодар» Дмитрий Черняев.</w:t>
      </w:r>
    </w:p>
    <w:p w:rsidR="00171731" w:rsidRDefault="00171731" w:rsidP="00171731">
      <w:pPr>
        <w:pBdr>
          <w:bottom w:val="single" w:sz="12" w:space="1" w:color="000000"/>
        </w:pBdr>
        <w:spacing w:after="0" w:line="240" w:lineRule="auto"/>
        <w:ind w:firstLine="709"/>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Напоминаем, что </w:t>
      </w:r>
      <w:r>
        <w:rPr>
          <w:rFonts w:ascii="Tahoma" w:eastAsia="Times New Roman" w:hAnsi="Tahoma" w:cs="Tahoma"/>
          <w:sz w:val="24"/>
          <w:szCs w:val="24"/>
          <w:lang w:eastAsia="ru-RU"/>
        </w:rPr>
        <w:t>в</w:t>
      </w:r>
      <w:r>
        <w:rPr>
          <w:rFonts w:ascii="Tahoma" w:eastAsia="Times New Roman" w:hAnsi="Tahoma" w:cs="Tahoma"/>
          <w:sz w:val="24"/>
          <w:szCs w:val="24"/>
          <w:lang w:eastAsia="ru-RU"/>
        </w:rPr>
        <w:t xml:space="preserve"> соответствии с законодательством ответственность за своевременную оплату потребленного газа несет собственник газифицированного помещения.</w:t>
      </w:r>
      <w:r>
        <w:rPr>
          <w:rFonts w:ascii="Tahoma" w:eastAsia="Times New Roman" w:hAnsi="Tahoma" w:cs="Tahoma"/>
          <w:sz w:val="24"/>
          <w:szCs w:val="24"/>
          <w:lang w:eastAsia="ru-RU"/>
        </w:rPr>
        <w:t xml:space="preserve"> В</w:t>
      </w:r>
      <w:bookmarkStart w:id="0" w:name="_GoBack"/>
      <w:bookmarkEnd w:id="0"/>
      <w:r>
        <w:rPr>
          <w:rFonts w:ascii="Tahoma" w:eastAsia="Times New Roman" w:hAnsi="Tahoma" w:cs="Tahoma"/>
          <w:sz w:val="24"/>
          <w:szCs w:val="24"/>
          <w:lang w:eastAsia="ru-RU"/>
        </w:rPr>
        <w:t xml:space="preserve">озобновление подачи газа осуществляется только после полного погашения долга и компенсации расходов, связанных с отключением и последующим подключением. </w:t>
      </w:r>
    </w:p>
    <w:p w:rsidR="00171731" w:rsidRDefault="00171731">
      <w:pPr>
        <w:pBdr>
          <w:bottom w:val="single" w:sz="12" w:space="1" w:color="000000"/>
        </w:pBdr>
        <w:spacing w:after="0" w:line="240" w:lineRule="auto"/>
        <w:ind w:firstLine="709"/>
        <w:jc w:val="both"/>
        <w:rPr>
          <w:rFonts w:ascii="Tahoma" w:eastAsia="Times New Roman" w:hAnsi="Tahoma" w:cs="Tahoma"/>
          <w:sz w:val="24"/>
          <w:szCs w:val="24"/>
          <w:lang w:eastAsia="ru-RU"/>
        </w:rPr>
      </w:pPr>
    </w:p>
    <w:p w:rsidR="00B96AB9" w:rsidRDefault="00B96AB9">
      <w:pPr>
        <w:pBdr>
          <w:bottom w:val="single" w:sz="12" w:space="1" w:color="000000"/>
        </w:pBdr>
        <w:spacing w:after="0" w:line="240" w:lineRule="auto"/>
        <w:ind w:firstLine="709"/>
        <w:jc w:val="both"/>
        <w:rPr>
          <w:rFonts w:ascii="Tahoma" w:eastAsia="Times New Roman" w:hAnsi="Tahoma" w:cs="Tahoma"/>
          <w:sz w:val="24"/>
          <w:szCs w:val="24"/>
          <w:lang w:eastAsia="ru-RU"/>
        </w:rPr>
      </w:pPr>
    </w:p>
    <w:p w:rsidR="00B96AB9" w:rsidRDefault="00B96AB9">
      <w:pPr>
        <w:pBdr>
          <w:bottom w:val="single" w:sz="12" w:space="1" w:color="000000"/>
        </w:pBdr>
        <w:spacing w:after="0" w:line="240" w:lineRule="auto"/>
        <w:ind w:firstLine="709"/>
        <w:jc w:val="both"/>
        <w:rPr>
          <w:rFonts w:ascii="Tahoma" w:eastAsia="Times New Roman" w:hAnsi="Tahoma" w:cs="Tahoma"/>
          <w:sz w:val="24"/>
          <w:szCs w:val="24"/>
          <w:lang w:eastAsia="ru-RU"/>
        </w:rPr>
      </w:pPr>
    </w:p>
    <w:p w:rsidR="00B96AB9" w:rsidRDefault="00F0009C">
      <w:pPr>
        <w:pBdr>
          <w:bottom w:val="single" w:sz="12" w:space="1" w:color="000000"/>
        </w:pBdr>
        <w:spacing w:after="0" w:line="240" w:lineRule="auto"/>
        <w:ind w:firstLine="709"/>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ПРЕСС-СЛУЖБА ООО «ГАЗПРОМ МЕЖРЕГИОНГАЗ КРАСНОДАР» </w:t>
      </w:r>
    </w:p>
    <w:p w:rsidR="00B96AB9" w:rsidRDefault="00B96AB9">
      <w:pPr>
        <w:spacing w:after="0" w:line="240" w:lineRule="auto"/>
        <w:ind w:firstLine="709"/>
        <w:contextualSpacing/>
        <w:jc w:val="both"/>
        <w:rPr>
          <w:rFonts w:ascii="Tahoma" w:hAnsi="Tahoma" w:cs="Tahoma"/>
          <w:b/>
          <w:sz w:val="24"/>
          <w:szCs w:val="24"/>
        </w:rPr>
      </w:pPr>
    </w:p>
    <w:p w:rsidR="00B96AB9" w:rsidRDefault="00B96AB9">
      <w:pPr>
        <w:spacing w:after="0" w:line="240" w:lineRule="auto"/>
        <w:ind w:firstLine="709"/>
        <w:jc w:val="both"/>
        <w:rPr>
          <w:rFonts w:ascii="Tahoma" w:hAnsi="Tahoma" w:cs="Tahoma"/>
          <w:sz w:val="24"/>
          <w:szCs w:val="24"/>
        </w:rPr>
      </w:pPr>
    </w:p>
    <w:sectPr w:rsidR="00B96AB9">
      <w:pgSz w:w="11906" w:h="16838"/>
      <w:pgMar w:top="709" w:right="991"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09C" w:rsidRDefault="00F0009C">
      <w:pPr>
        <w:spacing w:after="0" w:line="240" w:lineRule="auto"/>
      </w:pPr>
      <w:r>
        <w:separator/>
      </w:r>
    </w:p>
  </w:endnote>
  <w:endnote w:type="continuationSeparator" w:id="0">
    <w:p w:rsidR="00F0009C" w:rsidRDefault="00F0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09C" w:rsidRDefault="00F0009C">
      <w:pPr>
        <w:spacing w:after="0" w:line="240" w:lineRule="auto"/>
      </w:pPr>
      <w:r>
        <w:separator/>
      </w:r>
    </w:p>
  </w:footnote>
  <w:footnote w:type="continuationSeparator" w:id="0">
    <w:p w:rsidR="00F0009C" w:rsidRDefault="00F000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B9"/>
    <w:rsid w:val="00171731"/>
    <w:rsid w:val="00B96AB9"/>
    <w:rsid w:val="00F00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DDCE9-3CF2-4CA9-A302-1DEEC402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Hyperlink"/>
    <w:basedOn w:val="a0"/>
    <w:uiPriority w:val="99"/>
    <w:unhideWhenUsed/>
    <w:rPr>
      <w:color w:val="0000FF"/>
      <w:u w:val="single"/>
    </w:rPr>
  </w:style>
  <w:style w:type="paragraph" w:styleId="afb">
    <w:name w:val="Balloon Text"/>
    <w:basedOn w:val="a"/>
    <w:link w:val="afc"/>
    <w:uiPriority w:val="99"/>
    <w:semiHidden/>
    <w:unhideWhenUsed/>
    <w:pPr>
      <w:spacing w:after="0" w:line="240" w:lineRule="auto"/>
      <w:ind w:firstLine="709"/>
    </w:pPr>
    <w:rPr>
      <w:rFonts w:ascii="Tahoma" w:hAnsi="Tahoma" w:cs="Tahoma"/>
      <w:sz w:val="16"/>
      <w:szCs w:val="16"/>
    </w:rPr>
  </w:style>
  <w:style w:type="character" w:customStyle="1" w:styleId="afc">
    <w:name w:val="Текст выноски Знак"/>
    <w:basedOn w:val="a0"/>
    <w:link w:val="afb"/>
    <w:uiPriority w:val="99"/>
    <w:semiHidden/>
    <w:rPr>
      <w:rFonts w:ascii="Tahoma" w:hAnsi="Tahoma" w:cs="Tahoma"/>
      <w:sz w:val="16"/>
      <w:szCs w:val="16"/>
    </w:rPr>
  </w:style>
  <w:style w:type="table" w:styleId="afd">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Васильевна</dc:creator>
  <cp:keywords/>
  <dc:description/>
  <cp:lastModifiedBy>СоболеваНА</cp:lastModifiedBy>
  <cp:revision>11</cp:revision>
  <dcterms:created xsi:type="dcterms:W3CDTF">2024-09-16T07:16:00Z</dcterms:created>
  <dcterms:modified xsi:type="dcterms:W3CDTF">2026-06-03T14:51:00Z</dcterms:modified>
</cp:coreProperties>
</file>